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Stadtwerke Löhne, Erneuerung Regenwasserkanal Karl-Friedrich-Straße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Regenwasserkanal Karl-Friedrich-Straße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